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B1609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20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octubre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2023</w:t>
      </w:r>
    </w:p>
    <w:p w14:paraId="4CF95047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proofErr w:type="spellStart"/>
      <w:r w:rsidRPr="00D76547">
        <w:rPr>
          <w:rFonts w:ascii="Times" w:eastAsia="Times" w:hAnsi="Times" w:cs="Times"/>
          <w:sz w:val="24"/>
          <w:szCs w:val="24"/>
        </w:rPr>
        <w:t>Estimado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Padre / Tutor:</w:t>
      </w:r>
    </w:p>
    <w:p w14:paraId="13899B0C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Como padre/tutor de un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Primaria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Sycamore Lane, le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escribo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carta para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informarle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que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Primaria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Sycamore Lane ha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sido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designada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como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una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Apoyo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Dirigido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Mejora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Apoyo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Dirigido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Adicional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(TSI-AT) y ha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sido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designada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como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una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bajo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rendimiento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por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 Junta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Educación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del Estado de Carolina del Norte. Como se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establece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Sección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1111(d)(2) de la ESSA, Carolina del Norte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tuvo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que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identificar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para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recibir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apoyo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mejoras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específicas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. Las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TSI-AT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Carolina del Norte son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aquellas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que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tienen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un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subgrupo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con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bajo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rendimiento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. Como se define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G.S. 115C-105.37: “La Junta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Estatal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Educación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identificará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bajo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rendimiento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anualmente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. Las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bajo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rendimiento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son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aquellas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que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obtienen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una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calificación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rendimiento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escolar general de D </w:t>
      </w:r>
      <w:proofErr w:type="gramStart"/>
      <w:r w:rsidRPr="00D76547">
        <w:rPr>
          <w:rFonts w:ascii="Times" w:eastAsia="Times" w:hAnsi="Times" w:cs="Times"/>
          <w:sz w:val="24"/>
          <w:szCs w:val="24"/>
        </w:rPr>
        <w:t>o</w:t>
      </w:r>
      <w:proofErr w:type="gramEnd"/>
      <w:r w:rsidRPr="00D76547">
        <w:rPr>
          <w:rFonts w:ascii="Times" w:eastAsia="Times" w:hAnsi="Times" w:cs="Times"/>
          <w:sz w:val="24"/>
          <w:szCs w:val="24"/>
        </w:rPr>
        <w:t xml:space="preserve"> F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una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puntuación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crecimiento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escolar de "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crecimiento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esperado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alcanzado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" o "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crecimiento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esperado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no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alcanzado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"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según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lo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definido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por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G.S. 115C-83.15”.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intención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oportunidad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mejorar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resultados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educativos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todos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cerrar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brechas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rendimiento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aumentar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equidad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mejorar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calidad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instrucción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.</w:t>
      </w:r>
    </w:p>
    <w:p w14:paraId="210DDA60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legislación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(G.S. §115C-83.15)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aprobada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durante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larga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sesión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2013 de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Asamblea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General de Carolina del Norte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proporciona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padres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una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medida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adicional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desempeño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escolar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forma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calificaciones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desempeño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escolar. 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partir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año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escolar 2013-14,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boletines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calificaciones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escolares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anuales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Carolina del Norte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muestran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una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calificación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con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letras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A, B, C, D o F para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cada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estado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.</w:t>
      </w:r>
    </w:p>
    <w:p w14:paraId="2B7F6580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Las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calificaciones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desempeño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escolar se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basan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un 80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por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puntaje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rendimiento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nuestra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(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competencia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)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un 20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por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crecimiento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académico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.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Sycamore Lane Elementary,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nuestro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puntaje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rendimiento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para 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año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escolar 2022-2023 se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basa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desempeño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nuestros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Matemáticas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gramStart"/>
      <w:r w:rsidRPr="00D76547">
        <w:rPr>
          <w:rFonts w:ascii="Times" w:eastAsia="Times" w:hAnsi="Times" w:cs="Times"/>
          <w:sz w:val="24"/>
          <w:szCs w:val="24"/>
        </w:rPr>
        <w:t>3.°</w:t>
      </w:r>
      <w:proofErr w:type="gramEnd"/>
      <w:r w:rsidRPr="00D76547">
        <w:rPr>
          <w:rFonts w:ascii="Times" w:eastAsia="Times" w:hAnsi="Times" w:cs="Times"/>
          <w:sz w:val="24"/>
          <w:szCs w:val="24"/>
        </w:rPr>
        <w:t xml:space="preserve"> a 8.°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grado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Lectura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artes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lenguaje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inglés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3.° a 8.°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grado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,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Ciencias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5.° y 8.°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grado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.</w:t>
      </w:r>
    </w:p>
    <w:p w14:paraId="5165A40F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primaria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Sycamore Lane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recibió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una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calificación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desempeño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escolar de F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una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designación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crecimiento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No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cumplió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para 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año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escolar 2022-2023.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Aunque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estamos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comprometidos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mejorar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puntaje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importante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recordar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que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así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como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ningún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puntaje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o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calificación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cuenta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historia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completa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un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tampoco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cuenta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todo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sobre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desempeño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una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o las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oportunidades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que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brinda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nuestra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</w:t>
      </w:r>
      <w:proofErr w:type="spellEnd"/>
      <w:proofErr w:type="gramStart"/>
      <w:r w:rsidRPr="00D76547">
        <w:rPr>
          <w:rFonts w:ascii="Times" w:eastAsia="Times" w:hAnsi="Times" w:cs="Times"/>
          <w:sz w:val="24"/>
          <w:szCs w:val="24"/>
        </w:rPr>
        <w:t>. .</w:t>
      </w:r>
      <w:proofErr w:type="gram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primaria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Sycamore Lane,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tienen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oportunidad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participar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Junior Beta Club, Student Council Leadership, Diamond and Bowties Mentoring y Buck Running Club.</w:t>
      </w:r>
    </w:p>
    <w:p w14:paraId="4353B502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Como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TSI-AT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como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designada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como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bajo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rendimiento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Carolina del Norte,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primaria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Sycamore Lane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debe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desarrollar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un plan integral que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aborde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específicamente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cómo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mejorará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.</w:t>
      </w:r>
    </w:p>
    <w:p w14:paraId="7D53D43B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proofErr w:type="spellStart"/>
      <w:r w:rsidRPr="00D76547">
        <w:rPr>
          <w:rFonts w:ascii="Times" w:eastAsia="Times" w:hAnsi="Times" w:cs="Times"/>
          <w:sz w:val="24"/>
          <w:szCs w:val="24"/>
        </w:rPr>
        <w:t>Logro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estudiantil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. El plan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también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incluirá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cómo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nuestro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distrito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apoyará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monitoreará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progreso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nuestra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. El plan integral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abordará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siguientes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áreas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:</w:t>
      </w:r>
    </w:p>
    <w:p w14:paraId="1401D8B7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</w:p>
    <w:p w14:paraId="25E3B2EF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Gestión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del aula</w:t>
      </w:r>
    </w:p>
    <w:p w14:paraId="2B54351F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Instrucción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alineada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con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estándares</w:t>
      </w:r>
      <w:proofErr w:type="spellEnd"/>
    </w:p>
    <w:p w14:paraId="5886A5E0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Comunidades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aprendizaje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profesional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(PLC)</w:t>
      </w:r>
    </w:p>
    <w:p w14:paraId="40966462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Liderazgo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educativo</w:t>
      </w:r>
      <w:proofErr w:type="spellEnd"/>
    </w:p>
    <w:p w14:paraId="6495CD8E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Reclutamiento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retención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docentes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eficaces</w:t>
      </w:r>
      <w:proofErr w:type="spellEnd"/>
    </w:p>
    <w:p w14:paraId="61FBA523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Soporte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para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transiciones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grado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grado</w:t>
      </w:r>
      <w:proofErr w:type="spellEnd"/>
    </w:p>
    <w:p w14:paraId="0DFB26C7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Implementación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un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sistema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instrucción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por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niveles</w:t>
      </w:r>
      <w:proofErr w:type="spellEnd"/>
    </w:p>
    <w:p w14:paraId="770B6BD1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Toma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decisiones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basada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datos</w:t>
      </w:r>
      <w:proofErr w:type="spellEnd"/>
    </w:p>
    <w:p w14:paraId="0C3434BA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Servicios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apoyo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estudiantil</w:t>
      </w:r>
      <w:proofErr w:type="spellEnd"/>
    </w:p>
    <w:p w14:paraId="641293E9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proofErr w:type="spellStart"/>
      <w:r w:rsidRPr="00D76547">
        <w:rPr>
          <w:rFonts w:ascii="Times" w:eastAsia="Times" w:hAnsi="Times" w:cs="Times"/>
          <w:sz w:val="24"/>
          <w:szCs w:val="24"/>
        </w:rPr>
        <w:t>Participación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familiar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comunitariaHemos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establecido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siguientes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metas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para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Primaria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Sycamore Lane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año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:</w:t>
      </w:r>
    </w:p>
    <w:p w14:paraId="37C14BB4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• Durante 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año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escolar 2023-2024,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aumentaremos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dominio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general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lectura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un 15%.</w:t>
      </w:r>
    </w:p>
    <w:p w14:paraId="0D820E1D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• Durante 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año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escolar 2023-2024,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aumentaremos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dominio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general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matemáticas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un 15%.</w:t>
      </w:r>
    </w:p>
    <w:p w14:paraId="51641A38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• Durante 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año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escolar 2023-2024,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reduciremos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las ODR (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remisiones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disciplina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oficina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)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generales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un 10 %.</w:t>
      </w:r>
    </w:p>
    <w:p w14:paraId="084EAC37" w14:textId="514D5DEC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Para finales del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año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escolar 2023-2024, SLES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aumentará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participación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padres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un 10 %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según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lo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medido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por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encuestas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(BOY/MOY/EOY),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asistencia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conferencias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noches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padres,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participación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SIT/PTO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listas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voluntarios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.</w:t>
      </w:r>
    </w:p>
    <w:p w14:paraId="4D31739A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proofErr w:type="spellStart"/>
      <w:r w:rsidRPr="00D76547">
        <w:rPr>
          <w:rFonts w:ascii="Times" w:eastAsia="Times" w:hAnsi="Times" w:cs="Times"/>
          <w:sz w:val="24"/>
          <w:szCs w:val="24"/>
        </w:rPr>
        <w:t>Nuestros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necesitan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experimentar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niveles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rendimiento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más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altos,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pero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requerirá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trabajo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arduo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por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parte del personal,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y las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familias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. Las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estrategias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que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estamos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implementando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incluyen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tutoría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dosis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alta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seguimiento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datos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con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cuadernos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notas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comprobaciones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rápidas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estándares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enfoque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para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informar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instrucción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grupos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pequeños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.</w:t>
      </w:r>
    </w:p>
    <w:p w14:paraId="7D2CA891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participación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padres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núcleo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nuestros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esfuerzos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mejora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escolar. 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continuación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se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muestran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algunas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formas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las que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puede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ayudar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:</w:t>
      </w:r>
    </w:p>
    <w:p w14:paraId="354BC9C6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Asegúrese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que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tanto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usted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como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su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estén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conscientes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las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expectativas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académicas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establecidas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para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su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año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escolar.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Una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lista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objetivos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aprendizaje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un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lenguaje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amigable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para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está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disponible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través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maestros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su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.</w:t>
      </w:r>
    </w:p>
    <w:p w14:paraId="37887797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Asegúrese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que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su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esté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preparado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asista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a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escuela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todos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días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.</w:t>
      </w:r>
    </w:p>
    <w:p w14:paraId="09609A59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Supervise 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progreso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y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tarea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su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.</w:t>
      </w:r>
    </w:p>
    <w:p w14:paraId="5A0E0E8A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Mantenga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un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registro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nuestro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sitio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web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sitios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redes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sociales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https://www.scotland.k12.nc.us/Domain/18 y https://www.facebook.com/SycamoreLaneElementarySchool.</w:t>
      </w:r>
    </w:p>
    <w:p w14:paraId="6850A58A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Voluntario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.</w:t>
      </w:r>
    </w:p>
    <w:p w14:paraId="78EB7E10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Únase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a la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organización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gramStart"/>
      <w:r w:rsidRPr="00D76547">
        <w:rPr>
          <w:rFonts w:ascii="Times" w:eastAsia="Times" w:hAnsi="Times" w:cs="Times"/>
          <w:sz w:val="24"/>
          <w:szCs w:val="24"/>
        </w:rPr>
        <w:t>padres</w:t>
      </w:r>
      <w:proofErr w:type="gramEnd"/>
      <w:r w:rsidRPr="00D76547">
        <w:rPr>
          <w:rFonts w:ascii="Times" w:eastAsia="Times" w:hAnsi="Times" w:cs="Times"/>
          <w:sz w:val="24"/>
          <w:szCs w:val="24"/>
        </w:rPr>
        <w:t xml:space="preserve"> y maestros de Sycamore Lane.</w:t>
      </w:r>
    </w:p>
    <w:p w14:paraId="08817E19" w14:textId="7A7CD5F8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proofErr w:type="spellStart"/>
      <w:r w:rsidRPr="00D76547">
        <w:rPr>
          <w:rFonts w:ascii="Times" w:eastAsia="Times" w:hAnsi="Times" w:cs="Times"/>
          <w:sz w:val="24"/>
          <w:szCs w:val="24"/>
        </w:rPr>
        <w:t>Parece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mucho,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pero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preparar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nuestros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para que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puedan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tener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éxito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no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fácil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un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esfuerzo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grupo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.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Aquí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hay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algunos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</w:t>
      </w:r>
      <w:r>
        <w:rPr>
          <w:rFonts w:ascii="Times" w:eastAsia="Times" w:hAnsi="Times" w:cs="Times"/>
          <w:sz w:val="24"/>
          <w:szCs w:val="24"/>
        </w:rPr>
        <w:t>cursos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disponibles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para </w:t>
      </w:r>
      <w:proofErr w:type="spellStart"/>
      <w:r>
        <w:rPr>
          <w:rFonts w:ascii="Times" w:eastAsia="Times" w:hAnsi="Times" w:cs="Times"/>
          <w:sz w:val="24"/>
          <w:szCs w:val="24"/>
        </w:rPr>
        <w:t>ayudar</w:t>
      </w:r>
      <w:proofErr w:type="spellEnd"/>
      <w:r>
        <w:rPr>
          <w:rFonts w:ascii="Times" w:eastAsia="Times" w:hAnsi="Times" w:cs="Times"/>
          <w:sz w:val="24"/>
          <w:szCs w:val="24"/>
        </w:rPr>
        <w:t>:</w:t>
      </w:r>
      <w:bookmarkStart w:id="0" w:name="_GoBack"/>
      <w:bookmarkEnd w:id="0"/>
    </w:p>
    <w:p w14:paraId="6ACF2E11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Requisitos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graduación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: www.ncpublicschools.org/gradrequirements/</w:t>
      </w:r>
    </w:p>
    <w:p w14:paraId="292729BA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Estándares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K-12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materias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académicas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: www.ncpublicschools.org/curriculum/</w:t>
      </w:r>
    </w:p>
    <w:p w14:paraId="5E789F9B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Resultados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las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pruebas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estatales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rendimiento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estudiantil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: www.ncpublicschools.org/accountability/</w:t>
      </w:r>
    </w:p>
    <w:p w14:paraId="548FF1BF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Boletas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calificaciones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escolares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Carolina del Norte: https://www.dpi.nc.gov/data-reports/school-report-cards</w:t>
      </w:r>
    </w:p>
    <w:p w14:paraId="313A1091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proofErr w:type="spellStart"/>
      <w:r w:rsidRPr="00D76547">
        <w:rPr>
          <w:rFonts w:ascii="Times" w:eastAsia="Times" w:hAnsi="Times" w:cs="Times"/>
          <w:sz w:val="24"/>
          <w:szCs w:val="24"/>
        </w:rPr>
        <w:t>Estamos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entusiasmados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con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año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escolar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estamos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trabajando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para que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sea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un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éxito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para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nuestros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.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Ya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tenemos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:</w:t>
      </w:r>
    </w:p>
    <w:p w14:paraId="1B9A5EE6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Se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celebró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una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Noche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Currículo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donde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 w:rsidRPr="00D76547">
        <w:rPr>
          <w:rFonts w:ascii="Times" w:eastAsia="Times" w:hAnsi="Times" w:cs="Times"/>
          <w:sz w:val="24"/>
          <w:szCs w:val="24"/>
        </w:rPr>
        <w:t>padres</w:t>
      </w:r>
      <w:proofErr w:type="gramEnd"/>
      <w:r w:rsidRPr="00D76547">
        <w:rPr>
          <w:rFonts w:ascii="Times" w:eastAsia="Times" w:hAnsi="Times" w:cs="Times"/>
          <w:sz w:val="24"/>
          <w:szCs w:val="24"/>
        </w:rPr>
        <w:t xml:space="preserve">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participaron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aprendizaje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sobre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nuestro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nuevo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currículo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jugaron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juegos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alfabetización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asistieron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una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sesión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academia para padres.</w:t>
      </w:r>
    </w:p>
    <w:p w14:paraId="0C375754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● Se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completaron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puntos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referencia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del primer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trimestre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para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ayudarnos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a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profundizar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datos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nuestras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áreas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mejora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función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las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puntuaciones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individuales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los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estudiantes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.</w:t>
      </w:r>
    </w:p>
    <w:p w14:paraId="421DE6B7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</w:p>
    <w:p w14:paraId="1028D2F9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r w:rsidRPr="00D76547">
        <w:rPr>
          <w:rFonts w:ascii="Times" w:eastAsia="Times" w:hAnsi="Times" w:cs="Times"/>
          <w:sz w:val="24"/>
          <w:szCs w:val="24"/>
        </w:rPr>
        <w:t xml:space="preserve">Si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tiene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preguntas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sobre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el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contenido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de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esta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carta,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comuníquese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con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Kachina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Singletary </w:t>
      </w:r>
      <w:proofErr w:type="spellStart"/>
      <w:r w:rsidRPr="00D76547">
        <w:rPr>
          <w:rFonts w:ascii="Times" w:eastAsia="Times" w:hAnsi="Times" w:cs="Times"/>
          <w:sz w:val="24"/>
          <w:szCs w:val="24"/>
        </w:rPr>
        <w:t>en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kquick@scsnc.org o al 910-277-4350.</w:t>
      </w:r>
    </w:p>
    <w:p w14:paraId="093261CB" w14:textId="77777777" w:rsidR="00D76547" w:rsidRPr="00D76547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sz w:val="24"/>
          <w:szCs w:val="24"/>
        </w:rPr>
      </w:pPr>
      <w:proofErr w:type="spellStart"/>
      <w:r w:rsidRPr="00D76547">
        <w:rPr>
          <w:rFonts w:ascii="Times" w:eastAsia="Times" w:hAnsi="Times" w:cs="Times"/>
          <w:sz w:val="24"/>
          <w:szCs w:val="24"/>
        </w:rPr>
        <w:t>Atentamente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>,</w:t>
      </w:r>
    </w:p>
    <w:p w14:paraId="0000002E" w14:textId="6CDE5939" w:rsidR="00381E68" w:rsidRDefault="00D76547" w:rsidP="00D765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8"/>
        <w:rPr>
          <w:rFonts w:ascii="Times" w:eastAsia="Times" w:hAnsi="Times" w:cs="Times"/>
          <w:b/>
          <w:i/>
          <w:color w:val="000000"/>
          <w:sz w:val="24"/>
          <w:szCs w:val="24"/>
          <w:u w:val="single"/>
        </w:rPr>
      </w:pPr>
      <w:proofErr w:type="spellStart"/>
      <w:r w:rsidRPr="00D76547">
        <w:rPr>
          <w:rFonts w:ascii="Times" w:eastAsia="Times" w:hAnsi="Times" w:cs="Times"/>
          <w:sz w:val="24"/>
          <w:szCs w:val="24"/>
        </w:rPr>
        <w:t>Kachina</w:t>
      </w:r>
      <w:proofErr w:type="spellEnd"/>
      <w:r w:rsidRPr="00D76547">
        <w:rPr>
          <w:rFonts w:ascii="Times" w:eastAsia="Times" w:hAnsi="Times" w:cs="Times"/>
          <w:sz w:val="24"/>
          <w:szCs w:val="24"/>
        </w:rPr>
        <w:t xml:space="preserve"> Quick-Singletary, director</w:t>
      </w:r>
    </w:p>
    <w:sectPr w:rsidR="00381E68">
      <w:headerReference w:type="first" r:id="rId7"/>
      <w:footerReference w:type="first" r:id="rId8"/>
      <w:pgSz w:w="12240" w:h="15840"/>
      <w:pgMar w:top="1137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7845E" w14:textId="77777777" w:rsidR="00000000" w:rsidRDefault="00D76547">
      <w:pPr>
        <w:spacing w:line="240" w:lineRule="auto"/>
      </w:pPr>
      <w:r>
        <w:separator/>
      </w:r>
    </w:p>
  </w:endnote>
  <w:endnote w:type="continuationSeparator" w:id="0">
    <w:p w14:paraId="7EE74D2C" w14:textId="77777777" w:rsidR="00000000" w:rsidRDefault="00D7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77777777" w:rsidR="00381E68" w:rsidRDefault="00381E6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87083" w14:textId="77777777" w:rsidR="00000000" w:rsidRDefault="00D76547">
      <w:pPr>
        <w:spacing w:line="240" w:lineRule="auto"/>
      </w:pPr>
      <w:r>
        <w:separator/>
      </w:r>
    </w:p>
  </w:footnote>
  <w:footnote w:type="continuationSeparator" w:id="0">
    <w:p w14:paraId="224485EE" w14:textId="77777777" w:rsidR="00000000" w:rsidRDefault="00D7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F" w14:textId="77777777" w:rsidR="00381E68" w:rsidRDefault="00381E68">
    <w:pPr>
      <w:widowControl w:val="0"/>
      <w:spacing w:line="230" w:lineRule="auto"/>
      <w:ind w:left="9" w:right="267"/>
      <w:jc w:val="center"/>
      <w:rPr>
        <w:rFonts w:ascii="Times" w:eastAsia="Times" w:hAnsi="Times" w:cs="Times"/>
        <w:i/>
        <w:color w:val="1C4587"/>
        <w:sz w:val="30"/>
        <w:szCs w:val="30"/>
      </w:rPr>
    </w:pPr>
  </w:p>
  <w:p w14:paraId="00000030" w14:textId="77777777" w:rsidR="00381E68" w:rsidRDefault="00D76547">
    <w:pPr>
      <w:widowControl w:val="0"/>
      <w:spacing w:line="230" w:lineRule="auto"/>
      <w:ind w:left="9" w:right="267"/>
      <w:jc w:val="center"/>
      <w:rPr>
        <w:rFonts w:ascii="Times" w:eastAsia="Times" w:hAnsi="Times" w:cs="Times"/>
        <w:i/>
        <w:color w:val="1C4587"/>
        <w:sz w:val="30"/>
        <w:szCs w:val="30"/>
      </w:rPr>
    </w:pPr>
    <w:r>
      <w:rPr>
        <w:rFonts w:ascii="Times" w:eastAsia="Times" w:hAnsi="Times" w:cs="Times"/>
        <w:i/>
        <w:color w:val="1C4587"/>
        <w:sz w:val="30"/>
        <w:szCs w:val="30"/>
      </w:rPr>
      <w:t>Sycamore Lane Elementary School</w:t>
    </w:r>
  </w:p>
  <w:p w14:paraId="00000031" w14:textId="77777777" w:rsidR="00381E68" w:rsidRDefault="00D76547">
    <w:pPr>
      <w:widowControl w:val="0"/>
      <w:spacing w:line="230" w:lineRule="auto"/>
      <w:ind w:left="9" w:right="267"/>
      <w:jc w:val="center"/>
      <w:rPr>
        <w:rFonts w:ascii="Times" w:eastAsia="Times" w:hAnsi="Times" w:cs="Times"/>
        <w:i/>
        <w:color w:val="1C4587"/>
        <w:sz w:val="30"/>
        <w:szCs w:val="30"/>
      </w:rPr>
    </w:pPr>
    <w:r>
      <w:rPr>
        <w:rFonts w:ascii="Times" w:eastAsia="Times" w:hAnsi="Times" w:cs="Times"/>
        <w:i/>
        <w:color w:val="1C4587"/>
        <w:sz w:val="30"/>
        <w:szCs w:val="30"/>
      </w:rPr>
      <w:t xml:space="preserve">2100 Sycamore Lane </w:t>
    </w:r>
  </w:p>
  <w:p w14:paraId="00000032" w14:textId="77777777" w:rsidR="00381E68" w:rsidRDefault="00D76547">
    <w:pPr>
      <w:widowControl w:val="0"/>
      <w:spacing w:line="230" w:lineRule="auto"/>
      <w:ind w:left="9" w:right="267"/>
      <w:jc w:val="center"/>
      <w:rPr>
        <w:rFonts w:ascii="Times" w:eastAsia="Times" w:hAnsi="Times" w:cs="Times"/>
        <w:i/>
        <w:color w:val="1C4587"/>
        <w:sz w:val="30"/>
        <w:szCs w:val="30"/>
      </w:rPr>
    </w:pPr>
    <w:r>
      <w:rPr>
        <w:rFonts w:ascii="Times" w:eastAsia="Times" w:hAnsi="Times" w:cs="Times"/>
        <w:i/>
        <w:color w:val="1C4587"/>
        <w:sz w:val="30"/>
        <w:szCs w:val="30"/>
      </w:rPr>
      <w:t>Laurinburg, North Carolina 28352</w:t>
    </w:r>
  </w:p>
  <w:p w14:paraId="00000033" w14:textId="77777777" w:rsidR="00381E68" w:rsidRDefault="00D76547">
    <w:pPr>
      <w:widowControl w:val="0"/>
      <w:spacing w:line="230" w:lineRule="auto"/>
      <w:ind w:left="9" w:right="267"/>
      <w:jc w:val="center"/>
    </w:pPr>
    <w:r>
      <w:rPr>
        <w:rFonts w:ascii="Times" w:eastAsia="Times" w:hAnsi="Times" w:cs="Times"/>
        <w:i/>
        <w:color w:val="1C4587"/>
        <w:sz w:val="30"/>
        <w:szCs w:val="30"/>
      </w:rPr>
      <w:t>(910) 277-4350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5CB9"/>
    <w:multiLevelType w:val="multilevel"/>
    <w:tmpl w:val="EE6EA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A462B0"/>
    <w:multiLevelType w:val="multilevel"/>
    <w:tmpl w:val="668A5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EC7F9F"/>
    <w:multiLevelType w:val="multilevel"/>
    <w:tmpl w:val="9ED28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0D4B53"/>
    <w:multiLevelType w:val="hybridMultilevel"/>
    <w:tmpl w:val="F738E29C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" w15:restartNumberingAfterBreak="0">
    <w:nsid w:val="471952F3"/>
    <w:multiLevelType w:val="hybridMultilevel"/>
    <w:tmpl w:val="E2AC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57564"/>
    <w:multiLevelType w:val="multilevel"/>
    <w:tmpl w:val="816812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B92AA6"/>
    <w:multiLevelType w:val="multilevel"/>
    <w:tmpl w:val="B8644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68"/>
    <w:rsid w:val="003522EF"/>
    <w:rsid w:val="00381E68"/>
    <w:rsid w:val="00457567"/>
    <w:rsid w:val="0077201A"/>
    <w:rsid w:val="007D3B2D"/>
    <w:rsid w:val="00B51933"/>
    <w:rsid w:val="00D76547"/>
    <w:rsid w:val="00F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C99D"/>
  <w15:docId w15:val="{DB5C9C9E-C0E9-45EA-BB77-46F7685B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51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Adams</dc:creator>
  <cp:lastModifiedBy>Angeline Cotton</cp:lastModifiedBy>
  <cp:revision>2</cp:revision>
  <dcterms:created xsi:type="dcterms:W3CDTF">2024-01-07T00:22:00Z</dcterms:created>
  <dcterms:modified xsi:type="dcterms:W3CDTF">2024-01-07T00:22:00Z</dcterms:modified>
</cp:coreProperties>
</file>